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Kontuurtabel"/>
        <w:tblW w:w="3202" w:type="dxa"/>
        <w:tblInd w:w="5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</w:tblGrid>
      <w:tr w:rsidR="00194D48" w:rsidTr="00C1171F">
        <w:trPr>
          <w:trHeight w:val="535"/>
        </w:trPr>
        <w:tc>
          <w:tcPr>
            <w:tcW w:w="3202" w:type="dxa"/>
          </w:tcPr>
          <w:p w:rsidR="00194D48" w:rsidRPr="00D22182" w:rsidRDefault="005E66DF" w:rsidP="00C1171F">
            <w:pPr>
              <w:jc w:val="right"/>
              <w:outlineLvl w:val="0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T</w:t>
            </w:r>
            <w:r w:rsidR="00194D48" w:rsidRPr="00D22182">
              <w:rPr>
                <w:rFonts w:ascii="Times New Roman" w:hAnsi="Times New Roman" w:cs="Times New Roman"/>
                <w:noProof/>
                <w:sz w:val="24"/>
              </w:rPr>
              <w:t>siviilasi nr 2-</w:t>
            </w:r>
            <w:r w:rsidR="00194D48">
              <w:rPr>
                <w:rFonts w:ascii="Times New Roman" w:hAnsi="Times New Roman" w:cs="Times New Roman"/>
                <w:noProof/>
                <w:sz w:val="24"/>
              </w:rPr>
              <w:t>22</w:t>
            </w:r>
            <w:r w:rsidR="00194D48" w:rsidRPr="00D22182">
              <w:rPr>
                <w:rFonts w:ascii="Times New Roman" w:hAnsi="Times New Roman" w:cs="Times New Roman"/>
                <w:noProof/>
                <w:sz w:val="24"/>
              </w:rPr>
              <w:t>-</w:t>
            </w:r>
            <w:r w:rsidR="00194D48">
              <w:rPr>
                <w:rFonts w:ascii="Times New Roman" w:hAnsi="Times New Roman" w:cs="Times New Roman"/>
                <w:noProof/>
                <w:sz w:val="24"/>
              </w:rPr>
              <w:t>1</w:t>
            </w:r>
            <w:r w:rsidR="0019460D">
              <w:rPr>
                <w:rFonts w:ascii="Times New Roman" w:hAnsi="Times New Roman" w:cs="Times New Roman"/>
                <w:noProof/>
                <w:sz w:val="24"/>
              </w:rPr>
              <w:t>3080</w:t>
            </w:r>
          </w:p>
          <w:p w:rsidR="00194D48" w:rsidRDefault="0019460D" w:rsidP="00C1171F">
            <w:pPr>
              <w:jc w:val="right"/>
              <w:outlineLvl w:val="0"/>
              <w:rPr>
                <w:rFonts w:cs="Arial"/>
                <w:noProof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1</w:t>
            </w:r>
            <w:r w:rsidR="005E66DF">
              <w:rPr>
                <w:rFonts w:ascii="Times New Roman" w:hAnsi="Times New Roman" w:cs="Times New Roman"/>
                <w:noProof/>
                <w:sz w:val="24"/>
              </w:rPr>
              <w:t>6</w:t>
            </w:r>
            <w:bookmarkStart w:id="0" w:name="_GoBack"/>
            <w:bookmarkEnd w:id="0"/>
            <w:r w:rsidR="00194D48" w:rsidRPr="00D22182">
              <w:rPr>
                <w:rFonts w:ascii="Times New Roman" w:hAnsi="Times New Roman" w:cs="Times New Roman"/>
                <w:noProof/>
                <w:sz w:val="24"/>
              </w:rPr>
              <w:t xml:space="preserve">. </w:t>
            </w:r>
            <w:r w:rsidR="00194D48">
              <w:rPr>
                <w:rFonts w:ascii="Times New Roman" w:hAnsi="Times New Roman" w:cs="Times New Roman"/>
                <w:noProof/>
                <w:sz w:val="24"/>
              </w:rPr>
              <w:t>jaanuar</w:t>
            </w:r>
            <w:r w:rsidR="00194D48" w:rsidRPr="00D22182">
              <w:rPr>
                <w:rFonts w:ascii="Times New Roman" w:hAnsi="Times New Roman" w:cs="Times New Roman"/>
                <w:noProof/>
                <w:sz w:val="24"/>
              </w:rPr>
              <w:t xml:space="preserve"> 202</w:t>
            </w:r>
            <w:r w:rsidR="00194D48">
              <w:rPr>
                <w:rFonts w:ascii="Times New Roman" w:hAnsi="Times New Roman" w:cs="Times New Roman"/>
                <w:noProof/>
                <w:sz w:val="24"/>
              </w:rPr>
              <w:t>3</w:t>
            </w:r>
          </w:p>
        </w:tc>
      </w:tr>
    </w:tbl>
    <w:p w:rsidR="00194D48" w:rsidRDefault="00194D48" w:rsidP="00194D48">
      <w:pPr>
        <w:outlineLvl w:val="0"/>
        <w:rPr>
          <w:rFonts w:ascii="Times New Roman" w:hAnsi="Times New Roman" w:cs="Times New Roman"/>
          <w:sz w:val="24"/>
          <w:lang w:val="et-EE"/>
        </w:rPr>
      </w:pPr>
      <w:r w:rsidRPr="00D22182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60288" behindDoc="1" locked="0" layoutInCell="1" allowOverlap="1" wp14:anchorId="6850BD6E" wp14:editId="7C802682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2182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1" locked="0" layoutInCell="1" allowOverlap="1" wp14:anchorId="5B524B9A" wp14:editId="7F2B2EE1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lang w:val="et-EE"/>
        </w:rPr>
        <w:t xml:space="preserve">Konkurentsiamet </w:t>
      </w:r>
    </w:p>
    <w:p w:rsidR="00194D48" w:rsidRPr="00645EC9" w:rsidRDefault="00194D48" w:rsidP="00194D48">
      <w:pPr>
        <w:outlineLvl w:val="0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Maksejõuetuse teenistus</w:t>
      </w:r>
    </w:p>
    <w:p w:rsidR="00194D48" w:rsidRDefault="00194D48" w:rsidP="00194D48">
      <w:pPr>
        <w:jc w:val="both"/>
        <w:rPr>
          <w:rFonts w:ascii="Times New Roman" w:hAnsi="Times New Roman" w:cs="Times New Roman"/>
          <w:b/>
          <w:sz w:val="24"/>
          <w:lang w:val="et-EE"/>
        </w:rPr>
      </w:pPr>
    </w:p>
    <w:p w:rsidR="00194D48" w:rsidRPr="00C47DC1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b/>
          <w:sz w:val="24"/>
          <w:lang w:val="et-EE"/>
        </w:rPr>
        <w:t>Ettepanek</w:t>
      </w:r>
    </w:p>
    <w:p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 w:rsidRPr="00C47DC1">
        <w:rPr>
          <w:rFonts w:ascii="Times New Roman" w:hAnsi="Times New Roman" w:cs="Times New Roman"/>
          <w:sz w:val="24"/>
          <w:lang w:val="et-EE"/>
        </w:rPr>
        <w:t xml:space="preserve">Harju Maakohtu menetluses on tsiviilasi </w:t>
      </w:r>
      <w:r>
        <w:rPr>
          <w:rFonts w:ascii="Times New Roman" w:hAnsi="Times New Roman" w:cs="Times New Roman"/>
          <w:sz w:val="24"/>
          <w:lang w:val="et-EE"/>
        </w:rPr>
        <w:t>2-22-1</w:t>
      </w:r>
      <w:r w:rsidR="0019460D">
        <w:rPr>
          <w:rFonts w:ascii="Times New Roman" w:hAnsi="Times New Roman" w:cs="Times New Roman"/>
          <w:sz w:val="24"/>
          <w:lang w:val="et-EE"/>
        </w:rPr>
        <w:t xml:space="preserve">3080 – </w:t>
      </w:r>
      <w:r w:rsidR="0019460D" w:rsidRPr="0019460D">
        <w:rPr>
          <w:rFonts w:ascii="Times New Roman" w:hAnsi="Times New Roman" w:cs="Times New Roman"/>
          <w:sz w:val="24"/>
          <w:lang w:val="et-EE"/>
        </w:rPr>
        <w:t>Eesti Vabarii</w:t>
      </w:r>
      <w:r w:rsidR="0019460D">
        <w:rPr>
          <w:rFonts w:ascii="Times New Roman" w:hAnsi="Times New Roman" w:cs="Times New Roman"/>
          <w:sz w:val="24"/>
          <w:lang w:val="et-EE"/>
        </w:rPr>
        <w:t>k</w:t>
      </w:r>
      <w:r w:rsidR="0019460D" w:rsidRPr="0019460D">
        <w:rPr>
          <w:rFonts w:ascii="Times New Roman" w:hAnsi="Times New Roman" w:cs="Times New Roman"/>
          <w:sz w:val="24"/>
          <w:lang w:val="et-EE"/>
        </w:rPr>
        <w:t xml:space="preserve"> Maksu- ja Tolliameti kaudu avaldus Osaühing </w:t>
      </w:r>
      <w:proofErr w:type="spellStart"/>
      <w:r w:rsidR="0019460D" w:rsidRPr="0019460D">
        <w:rPr>
          <w:rFonts w:ascii="Times New Roman" w:hAnsi="Times New Roman" w:cs="Times New Roman"/>
          <w:sz w:val="24"/>
          <w:lang w:val="et-EE"/>
        </w:rPr>
        <w:t>Promantes</w:t>
      </w:r>
      <w:proofErr w:type="spellEnd"/>
      <w:r w:rsidR="0019460D" w:rsidRPr="0019460D">
        <w:rPr>
          <w:rFonts w:ascii="Times New Roman" w:hAnsi="Times New Roman" w:cs="Times New Roman"/>
          <w:sz w:val="24"/>
          <w:lang w:val="et-EE"/>
        </w:rPr>
        <w:t xml:space="preserve"> pankroti väljakuulutamiseks</w:t>
      </w:r>
      <w:r>
        <w:rPr>
          <w:rFonts w:ascii="Times New Roman" w:hAnsi="Times New Roman" w:cs="Times New Roman"/>
          <w:sz w:val="24"/>
          <w:lang w:val="et-EE"/>
        </w:rPr>
        <w:t xml:space="preserve">. </w:t>
      </w:r>
    </w:p>
    <w:p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Pankrotiseaduse (</w:t>
      </w:r>
      <w:proofErr w:type="spellStart"/>
      <w:r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>
        <w:rPr>
          <w:rFonts w:ascii="Times New Roman" w:hAnsi="Times New Roman" w:cs="Times New Roman"/>
          <w:sz w:val="24"/>
          <w:lang w:val="et-EE"/>
        </w:rPr>
        <w:t>) § 30 lg 1 sätestab, et k</w:t>
      </w:r>
      <w:r w:rsidRPr="00645EC9">
        <w:rPr>
          <w:rFonts w:ascii="Times New Roman" w:hAnsi="Times New Roman" w:cs="Times New Roman"/>
          <w:sz w:val="24"/>
          <w:lang w:val="et-EE"/>
        </w:rPr>
        <w:t>ui võlgnikul ei jätku vara pankrotimenetluse kulude katteks, määrab kohus menetluse raugemise vältimiseks pankrotimenetluse kulude katteks deposiidina selleks ettenähtud kontole makstava summa suuruse ja selle maksmise tähtaja.</w:t>
      </w:r>
      <w:r>
        <w:rPr>
          <w:rFonts w:ascii="Times New Roman" w:hAnsi="Times New Roman" w:cs="Times New Roman"/>
          <w:sz w:val="24"/>
          <w:lang w:val="et-EE"/>
        </w:rPr>
        <w:t xml:space="preserve"> Sama sätte viienda lõike kohaselt k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ui </w:t>
      </w:r>
      <w:proofErr w:type="spellStart"/>
      <w:r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>
        <w:rPr>
          <w:rFonts w:ascii="Times New Roman" w:hAnsi="Times New Roman" w:cs="Times New Roman"/>
          <w:sz w:val="24"/>
          <w:lang w:val="et-EE"/>
        </w:rPr>
        <w:t xml:space="preserve"> § 30 lg </w:t>
      </w:r>
      <w:r w:rsidRPr="00645EC9">
        <w:rPr>
          <w:rFonts w:ascii="Times New Roman" w:hAnsi="Times New Roman" w:cs="Times New Roman"/>
          <w:sz w:val="24"/>
          <w:lang w:val="et-EE"/>
        </w:rPr>
        <w:t>1 nimetatud deposiiti ei maksta, teeb kohus juriidilisest isikust võlgniku puhul maksejõuetuse teenistusele ettepaneku esitada avaldus pankrotimenetluse läbiviimiseks avaliku uurimisena ja annab avalduse esitamiseks mõistliku tähtaja.</w:t>
      </w:r>
      <w:r>
        <w:rPr>
          <w:rFonts w:ascii="Times New Roman" w:hAnsi="Times New Roman" w:cs="Times New Roman"/>
          <w:sz w:val="24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>
        <w:rPr>
          <w:rFonts w:ascii="Times New Roman" w:hAnsi="Times New Roman" w:cs="Times New Roman"/>
          <w:sz w:val="24"/>
          <w:lang w:val="et-EE"/>
        </w:rPr>
        <w:t xml:space="preserve"> § 192</w:t>
      </w:r>
      <w:r w:rsidRPr="00645EC9">
        <w:rPr>
          <w:rFonts w:ascii="Times New Roman" w:hAnsi="Times New Roman" w:cs="Times New Roman"/>
          <w:sz w:val="24"/>
          <w:vertAlign w:val="superscript"/>
          <w:lang w:val="et-EE"/>
        </w:rPr>
        <w:t>11</w:t>
      </w:r>
      <w:r>
        <w:rPr>
          <w:rFonts w:ascii="Times New Roman" w:hAnsi="Times New Roman" w:cs="Times New Roman"/>
          <w:sz w:val="24"/>
          <w:lang w:val="et-EE"/>
        </w:rPr>
        <w:t xml:space="preserve"> lg 1 alusel teeb k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ohus maksejõuetuse teenistusele vastavalt </w:t>
      </w:r>
      <w:proofErr w:type="spellStart"/>
      <w:r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Pr="00645EC9">
        <w:rPr>
          <w:rFonts w:ascii="Times New Roman" w:hAnsi="Times New Roman" w:cs="Times New Roman"/>
          <w:sz w:val="24"/>
          <w:lang w:val="et-EE"/>
        </w:rPr>
        <w:t xml:space="preserve"> § 30 </w:t>
      </w:r>
      <w:r>
        <w:rPr>
          <w:rFonts w:ascii="Times New Roman" w:hAnsi="Times New Roman" w:cs="Times New Roman"/>
          <w:sz w:val="24"/>
          <w:lang w:val="et-EE"/>
        </w:rPr>
        <w:t xml:space="preserve">lg 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5 või § 158 </w:t>
      </w:r>
      <w:r>
        <w:rPr>
          <w:rFonts w:ascii="Times New Roman" w:hAnsi="Times New Roman" w:cs="Times New Roman"/>
          <w:sz w:val="24"/>
          <w:lang w:val="et-EE"/>
        </w:rPr>
        <w:t>lg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5</w:t>
      </w:r>
      <w:r w:rsidRPr="00645EC9">
        <w:rPr>
          <w:rFonts w:ascii="Times New Roman" w:hAnsi="Times New Roman" w:cs="Times New Roman"/>
          <w:sz w:val="24"/>
          <w:vertAlign w:val="superscript"/>
          <w:lang w:val="et-EE"/>
        </w:rPr>
        <w:t>1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sätestatule ettepaneku pankrotimenetluse läbiviimiseks avaliku uurimisena, kui juriidilisest isikust võlgnikul ei jätku pankrotimenetluse läbiviimiseks raha ja keegi ei ole tasunud </w:t>
      </w:r>
      <w:proofErr w:type="spellStart"/>
      <w:r w:rsidR="0019460D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="0019460D">
        <w:rPr>
          <w:rFonts w:ascii="Times New Roman" w:hAnsi="Times New Roman" w:cs="Times New Roman"/>
          <w:sz w:val="24"/>
          <w:lang w:val="et-EE"/>
        </w:rPr>
        <w:t xml:space="preserve"> 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§ 30 või § 158 </w:t>
      </w:r>
      <w:r>
        <w:rPr>
          <w:rFonts w:ascii="Times New Roman" w:hAnsi="Times New Roman" w:cs="Times New Roman"/>
          <w:sz w:val="24"/>
          <w:lang w:val="et-EE"/>
        </w:rPr>
        <w:t>lg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6 kohaselt menetluskulude katteks deposiiti.</w:t>
      </w:r>
    </w:p>
    <w:p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:rsidR="0019460D" w:rsidRPr="0019460D" w:rsidRDefault="00194D48" w:rsidP="00194D48">
      <w:pPr>
        <w:jc w:val="both"/>
        <w:rPr>
          <w:rFonts w:ascii="Times New Roman" w:hAnsi="Times New Roman" w:cs="Times New Roman"/>
          <w:b/>
          <w:sz w:val="24"/>
          <w:lang w:val="et-EE"/>
        </w:rPr>
      </w:pP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Eeltoodust tulenevalt teeb kohus maksejõuetuse teenistusele ettepaneku kohtule avalduse esitamiseks pankrotimenetluse läbiviimiseks avaliku uurimisena. Avalduse esitamise tähtaeg on </w:t>
      </w:r>
      <w:r w:rsidR="0019460D">
        <w:rPr>
          <w:rFonts w:ascii="Times New Roman" w:hAnsi="Times New Roman" w:cs="Times New Roman"/>
          <w:b/>
          <w:sz w:val="24"/>
          <w:lang w:val="et-EE"/>
        </w:rPr>
        <w:t>30</w:t>
      </w: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. </w:t>
      </w:r>
      <w:r>
        <w:rPr>
          <w:rFonts w:ascii="Times New Roman" w:hAnsi="Times New Roman" w:cs="Times New Roman"/>
          <w:b/>
          <w:sz w:val="24"/>
          <w:lang w:val="et-EE"/>
        </w:rPr>
        <w:t>jaanuar</w:t>
      </w: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 202</w:t>
      </w:r>
      <w:r>
        <w:rPr>
          <w:rFonts w:ascii="Times New Roman" w:hAnsi="Times New Roman" w:cs="Times New Roman"/>
          <w:b/>
          <w:sz w:val="24"/>
          <w:lang w:val="et-EE"/>
        </w:rPr>
        <w:t>3</w:t>
      </w: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. Põhjendatud vajaduse esinemisel on võimalik taotleda selle tähtaja pikendamist. </w:t>
      </w:r>
      <w:r w:rsidR="0019460D">
        <w:rPr>
          <w:rFonts w:ascii="Times New Roman" w:hAnsi="Times New Roman" w:cs="Times New Roman"/>
          <w:b/>
          <w:sz w:val="24"/>
          <w:lang w:val="et-EE"/>
        </w:rPr>
        <w:t xml:space="preserve">Avaldus tuleb </w:t>
      </w:r>
      <w:r w:rsidR="0019460D" w:rsidRPr="0019460D">
        <w:rPr>
          <w:rFonts w:ascii="Times New Roman" w:hAnsi="Times New Roman" w:cs="Times New Roman"/>
          <w:b/>
          <w:sz w:val="24"/>
          <w:lang w:val="et-EE"/>
        </w:rPr>
        <w:t>elektronposti aadressil: hmktallinn.menetlus@kohus.ee või aadressil: Lubja 4, 10115 Tallinn märkides ära käesoleva tsiviilasja numbri 2-22-13080</w:t>
      </w:r>
      <w:r w:rsidR="0019460D" w:rsidRPr="0019460D">
        <w:rPr>
          <w:rFonts w:ascii="Times New Roman" w:hAnsi="Times New Roman" w:cs="Times New Roman"/>
          <w:sz w:val="24"/>
          <w:lang w:val="et-EE"/>
        </w:rPr>
        <w:t>.</w:t>
      </w:r>
    </w:p>
    <w:p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 xml:space="preserve"> </w:t>
      </w:r>
    </w:p>
    <w:p w:rsidR="0019460D" w:rsidRPr="00C47DC1" w:rsidRDefault="0019460D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:rsidR="00194D48" w:rsidRPr="00C47DC1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 w:rsidRPr="00C47DC1">
        <w:rPr>
          <w:rFonts w:ascii="Times New Roman" w:hAnsi="Times New Roman" w:cs="Times New Roman"/>
          <w:sz w:val="24"/>
          <w:lang w:val="et-EE"/>
        </w:rPr>
        <w:t>Lugupidamisega</w:t>
      </w:r>
    </w:p>
    <w:p w:rsidR="0019460D" w:rsidRDefault="0019460D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:rsidR="00194D48" w:rsidRPr="0019460D" w:rsidRDefault="0019460D" w:rsidP="00194D48">
      <w:pPr>
        <w:jc w:val="both"/>
        <w:rPr>
          <w:rFonts w:ascii="Times New Roman" w:hAnsi="Times New Roman" w:cs="Times New Roman"/>
          <w:i/>
          <w:sz w:val="24"/>
          <w:lang w:val="et-EE"/>
        </w:rPr>
      </w:pPr>
      <w:r w:rsidRPr="0019460D">
        <w:rPr>
          <w:rFonts w:ascii="Times New Roman" w:hAnsi="Times New Roman" w:cs="Times New Roman"/>
          <w:i/>
          <w:sz w:val="24"/>
          <w:lang w:val="et-EE"/>
        </w:rPr>
        <w:t>/</w:t>
      </w:r>
      <w:r w:rsidR="00194D48" w:rsidRPr="0019460D">
        <w:rPr>
          <w:rFonts w:ascii="Times New Roman" w:hAnsi="Times New Roman" w:cs="Times New Roman"/>
          <w:i/>
          <w:sz w:val="24"/>
          <w:lang w:val="et-EE"/>
        </w:rPr>
        <w:t>allkirjastatud digitaalselt</w:t>
      </w:r>
      <w:r w:rsidRPr="0019460D">
        <w:rPr>
          <w:rFonts w:ascii="Times New Roman" w:hAnsi="Times New Roman" w:cs="Times New Roman"/>
          <w:i/>
          <w:sz w:val="24"/>
          <w:lang w:val="et-EE"/>
        </w:rPr>
        <w:t>/</w:t>
      </w:r>
    </w:p>
    <w:p w:rsidR="00194D48" w:rsidRDefault="0019460D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Helen Siren</w:t>
      </w:r>
    </w:p>
    <w:p w:rsidR="00194D48" w:rsidRPr="002844BE" w:rsidRDefault="0019460D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K</w:t>
      </w:r>
      <w:r w:rsidR="00194D48">
        <w:rPr>
          <w:rFonts w:ascii="Times New Roman" w:hAnsi="Times New Roman" w:cs="Times New Roman"/>
          <w:sz w:val="24"/>
          <w:lang w:val="et-EE"/>
        </w:rPr>
        <w:t>ohtujurist</w:t>
      </w:r>
    </w:p>
    <w:p w:rsidR="00194D48" w:rsidRDefault="00194D48" w:rsidP="00194D48"/>
    <w:p w:rsidR="00194D48" w:rsidRDefault="00194D48" w:rsidP="00194D48"/>
    <w:p w:rsidR="00194D48" w:rsidRDefault="00194D48" w:rsidP="00194D48"/>
    <w:p w:rsidR="00A6270D" w:rsidRDefault="00A6270D"/>
    <w:sectPr w:rsidR="00A6270D" w:rsidSect="0004544D">
      <w:headerReference w:type="default" r:id="rId10"/>
      <w:footerReference w:type="default" r:id="rId11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0BF" w:rsidRDefault="0019460D">
      <w:r>
        <w:separator/>
      </w:r>
    </w:p>
  </w:endnote>
  <w:endnote w:type="continuationSeparator" w:id="0">
    <w:p w:rsidR="005B40BF" w:rsidRDefault="00194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915" w:rsidRDefault="00194D48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5CC8D9" wp14:editId="5291DC43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349D5" w:rsidRPr="009C6417" w:rsidRDefault="00194D48" w:rsidP="009C6417">
                          <w:pPr>
                            <w:pStyle w:val="Pealkiri1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Lubja 4, Tallinn, 1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>0115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; registrikood: 74001728; telefon: 620 0100; faks: 620 0000; e-post: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:rsidR="00E349D5" w:rsidRPr="009C6417" w:rsidRDefault="00194D48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proofErr w:type="spellStart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>Lisainfo</w:t>
                          </w:r>
                          <w:proofErr w:type="spellEnd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Pr="009C6417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:rsidR="00FC186C" w:rsidRPr="00E349D5" w:rsidRDefault="005E66DF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5CC8D9" id="Rectangle 4" o:spid="_x0000_s1026" style="position:absolute;margin-left:-75.95pt;margin-top:-21.95pt;width:630pt;height:7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" fillcolor="#003087" strokecolor="#1f3763 [1604]" strokeweight="1pt">
              <v:textbox>
                <w:txbxContent>
                  <w:p w:rsidR="00E349D5" w:rsidRPr="009C6417" w:rsidRDefault="00194D48" w:rsidP="009C6417">
                    <w:pPr>
                      <w:pStyle w:val="Pealkiri1"/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Lubja 4, Tallinn, 1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>0115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; registrikood: 74001728; telefon: 620 0100; faks: 620 0000; e-post: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:rsidR="00E349D5" w:rsidRPr="009C6417" w:rsidRDefault="00194D48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proofErr w:type="spellStart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>Lisainfo</w:t>
                    </w:r>
                    <w:proofErr w:type="spellEnd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: </w:t>
                    </w:r>
                    <w:hyperlink r:id="rId2" w:history="1">
                      <w:r w:rsidRPr="009C6417">
                        <w:rPr>
                          <w:rStyle w:val="H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:rsidR="00FC186C" w:rsidRPr="00E349D5" w:rsidRDefault="005E66DF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0BF" w:rsidRDefault="0019460D">
      <w:r>
        <w:separator/>
      </w:r>
    </w:p>
  </w:footnote>
  <w:footnote w:type="continuationSeparator" w:id="0">
    <w:p w:rsidR="005B40BF" w:rsidRDefault="00194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915" w:rsidRDefault="00194D48">
    <w:pPr>
      <w:pStyle w:val="Pi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23C7DE" wp14:editId="37B75C4D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40E2D5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" fillcolor="#003087" strokecolor="#1f3763 [1604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48"/>
    <w:rsid w:val="0019460D"/>
    <w:rsid w:val="00194D48"/>
    <w:rsid w:val="005B40BF"/>
    <w:rsid w:val="005E66DF"/>
    <w:rsid w:val="00A6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F1678"/>
  <w15:chartTrackingRefBased/>
  <w15:docId w15:val="{B5451719-DE9B-4442-8A2D-A4F97E52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194D48"/>
    <w:pPr>
      <w:spacing w:after="0" w:line="240" w:lineRule="auto"/>
    </w:pPr>
    <w:rPr>
      <w:rFonts w:ascii="Arial" w:hAnsi="Arial"/>
      <w:sz w:val="20"/>
      <w:szCs w:val="24"/>
      <w:lang w:val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94D48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194D48"/>
    <w:rPr>
      <w:rFonts w:ascii="Arial" w:eastAsiaTheme="minorEastAsia" w:hAnsi="Arial"/>
      <w:b/>
      <w:bCs/>
      <w:sz w:val="20"/>
      <w:szCs w:val="44"/>
    </w:rPr>
  </w:style>
  <w:style w:type="paragraph" w:styleId="Pis">
    <w:name w:val="header"/>
    <w:basedOn w:val="Normaallaad"/>
    <w:link w:val="PisMrk"/>
    <w:uiPriority w:val="99"/>
    <w:unhideWhenUsed/>
    <w:rsid w:val="00194D48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194D48"/>
    <w:rPr>
      <w:rFonts w:ascii="Arial" w:hAnsi="Arial"/>
      <w:sz w:val="20"/>
      <w:szCs w:val="24"/>
      <w:lang w:val="en-US"/>
    </w:rPr>
  </w:style>
  <w:style w:type="paragraph" w:styleId="Jalus">
    <w:name w:val="footer"/>
    <w:basedOn w:val="Normaallaad"/>
    <w:link w:val="JalusMrk"/>
    <w:uiPriority w:val="99"/>
    <w:unhideWhenUsed/>
    <w:rsid w:val="00194D48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194D48"/>
    <w:rPr>
      <w:rFonts w:ascii="Arial" w:hAnsi="Arial"/>
      <w:sz w:val="20"/>
      <w:szCs w:val="24"/>
      <w:lang w:val="en-US"/>
    </w:rPr>
  </w:style>
  <w:style w:type="character" w:styleId="Hperlink">
    <w:name w:val="Hyperlink"/>
    <w:basedOn w:val="Liguvaikefont"/>
    <w:uiPriority w:val="99"/>
    <w:unhideWhenUsed/>
    <w:rsid w:val="00194D48"/>
    <w:rPr>
      <w:color w:val="0563C1" w:themeColor="hyperlink"/>
      <w:u w:val="single"/>
    </w:rPr>
  </w:style>
  <w:style w:type="table" w:styleId="Kontuurtabel">
    <w:name w:val="Table Grid"/>
    <w:basedOn w:val="Normaaltabel"/>
    <w:uiPriority w:val="39"/>
    <w:rsid w:val="00194D48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1445</Characters>
  <Application>Microsoft Office Word</Application>
  <DocSecurity>4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Siren</dc:creator>
  <cp:keywords/>
  <dc:description/>
  <cp:lastModifiedBy>Helen Siren</cp:lastModifiedBy>
  <cp:revision>2</cp:revision>
  <dcterms:created xsi:type="dcterms:W3CDTF">2023-01-16T11:33:00Z</dcterms:created>
  <dcterms:modified xsi:type="dcterms:W3CDTF">2023-01-16T11:33:00Z</dcterms:modified>
</cp:coreProperties>
</file>